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Mjölby kommunfullmäktige</w:t>
      </w:r>
    </w:p>
    <w:p>
      <w:pPr>
        <w:pStyle w:val="Heading1"/>
      </w:pPr>
      <w:r>
        <w:t xml:space="preserve">Digital anmälan av bygglov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Mjölby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Pappershantering fördröjer processer. Många kommuner har e-tjänster som sparar tid.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Mjölby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digital bygglovsplattform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plattformen ska vara integrerad med kommunens GIS-system.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utbildning ges till handläggare under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andelen digitala ansökningar mäts och redovisas årligen.</w:t>
      </w:r>
    </w:p>
    <w:p>
      <w:pPr>
        <w:spacing w:before="360"/>
      </w:pPr>
    </w:p>
    <w:p>
      <w:r>
        <w:t xml:space="preserve">Mjölby,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Mjölby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2026-07-14T04:32:51.431Z</dcterms:created>
  <dcterms:modified xsi:type="dcterms:W3CDTF">2026-07-14T04:32:51.431Z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